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1A5B" w14:textId="77777777" w:rsidR="000C53DB" w:rsidRDefault="000C53DB" w:rsidP="000C53DB">
      <w:pPr>
        <w:autoSpaceDE w:val="0"/>
        <w:autoSpaceDN w:val="0"/>
        <w:adjustRightInd w:val="0"/>
        <w:jc w:val="center"/>
        <w:rPr>
          <w:rFonts w:ascii="Lucida Calligraphy" w:hAnsi="Lucida Calligraphy" w:cs="Apple-Chancery"/>
          <w:b/>
          <w:sz w:val="56"/>
          <w:szCs w:val="56"/>
        </w:rPr>
      </w:pPr>
      <w:r>
        <w:rPr>
          <w:rFonts w:ascii="Lucida Calligraphy" w:hAnsi="Lucida Calligraphy" w:cs="Apple-Chancery"/>
          <w:b/>
          <w:sz w:val="56"/>
          <w:szCs w:val="56"/>
        </w:rPr>
        <w:t>Proclamation</w:t>
      </w:r>
    </w:p>
    <w:p w14:paraId="3119E7EE" w14:textId="77777777" w:rsidR="000C53DB" w:rsidRDefault="000C53DB" w:rsidP="000C53DB">
      <w:pPr>
        <w:autoSpaceDE w:val="0"/>
        <w:autoSpaceDN w:val="0"/>
        <w:adjustRightInd w:val="0"/>
        <w:jc w:val="center"/>
        <w:rPr>
          <w:rFonts w:ascii="Lucida Calligraphy" w:hAnsi="Lucida Calligraphy" w:cs="Apple-Chancery"/>
        </w:rPr>
      </w:pPr>
      <w:r>
        <w:rPr>
          <w:rFonts w:ascii="Lucida Calligraphy" w:hAnsi="Lucida Calligraphy" w:cs="Apple-Chancery"/>
        </w:rPr>
        <w:t>Municipal Treasurers Appreciation Week</w:t>
      </w:r>
      <w:r>
        <w:rPr>
          <w:rFonts w:ascii="Lucida Calligraphy" w:hAnsi="Lucida Calligraphy" w:cs="Apple-Chancery"/>
        </w:rPr>
        <w:br/>
        <w:t>April 15 - 21, 2018</w:t>
      </w:r>
    </w:p>
    <w:p w14:paraId="49E36B41" w14:textId="77777777" w:rsidR="000C53DB" w:rsidRDefault="000C53DB" w:rsidP="000C53DB">
      <w:pPr>
        <w:autoSpaceDE w:val="0"/>
        <w:autoSpaceDN w:val="0"/>
        <w:adjustRightInd w:val="0"/>
        <w:jc w:val="center"/>
        <w:rPr>
          <w:rFonts w:ascii="Lucida Calligraphy" w:hAnsi="Lucida Calligraphy" w:cs="Apple-Chancery"/>
          <w:sz w:val="22"/>
          <w:szCs w:val="22"/>
        </w:rPr>
      </w:pPr>
    </w:p>
    <w:p w14:paraId="349675A1" w14:textId="77777777" w:rsidR="000C53DB" w:rsidRDefault="000C53DB" w:rsidP="000C53DB">
      <w:pPr>
        <w:spacing w:line="360" w:lineRule="auto"/>
        <w:rPr>
          <w:rFonts w:ascii="Lucida Calligraphy" w:hAnsi="Lucida Calligraphy" w:cs="Tahoma"/>
          <w:sz w:val="22"/>
          <w:szCs w:val="22"/>
        </w:rPr>
      </w:pPr>
      <w:r>
        <w:rPr>
          <w:rFonts w:ascii="Lucida Calligraphy" w:hAnsi="Lucida Calligraphy" w:cs="Tahoma"/>
          <w:b/>
          <w:sz w:val="22"/>
          <w:szCs w:val="22"/>
        </w:rPr>
        <w:t>Whereas,</w:t>
      </w:r>
      <w:r>
        <w:rPr>
          <w:rFonts w:ascii="Lucida Calligraphy" w:hAnsi="Lucida Calligraphy" w:cs="Tahoma"/>
          <w:sz w:val="22"/>
          <w:szCs w:val="22"/>
        </w:rPr>
        <w:t xml:space="preserve"> the office of the municipal treasurer is a time honored and vital part of local government that impacts the day to day life of citizens throughout the state; and  </w:t>
      </w:r>
    </w:p>
    <w:p w14:paraId="0B2B733D" w14:textId="77777777" w:rsidR="000C53DB" w:rsidRDefault="000C53DB" w:rsidP="000C53DB">
      <w:pPr>
        <w:spacing w:line="360" w:lineRule="auto"/>
        <w:rPr>
          <w:rFonts w:ascii="Lucida Calligraphy" w:hAnsi="Lucida Calligraphy" w:cs="Tahoma"/>
          <w:sz w:val="22"/>
          <w:szCs w:val="22"/>
        </w:rPr>
      </w:pPr>
      <w:r>
        <w:rPr>
          <w:rFonts w:ascii="Lucida Calligraphy" w:hAnsi="Lucida Calligraphy" w:cs="Tahoma"/>
          <w:b/>
          <w:sz w:val="22"/>
          <w:szCs w:val="22"/>
        </w:rPr>
        <w:t>Whereas,</w:t>
      </w:r>
      <w:r>
        <w:rPr>
          <w:rFonts w:ascii="Lucida Calligraphy" w:hAnsi="Lucida Calligraphy" w:cs="Tahoma"/>
          <w:sz w:val="22"/>
          <w:szCs w:val="22"/>
        </w:rPr>
        <w:t xml:space="preserve"> the municipal treasurers provide the necessary financial information to governing bodies and agencies at the local, county, and state levels; and</w:t>
      </w:r>
    </w:p>
    <w:p w14:paraId="1CF0A528" w14:textId="77777777" w:rsidR="000C53DB" w:rsidRDefault="000C53DB" w:rsidP="000C53DB">
      <w:pPr>
        <w:spacing w:line="360" w:lineRule="auto"/>
        <w:rPr>
          <w:rFonts w:ascii="Lucida Calligraphy" w:hAnsi="Lucida Calligraphy" w:cs="Tahoma"/>
          <w:sz w:val="22"/>
          <w:szCs w:val="22"/>
        </w:rPr>
      </w:pPr>
      <w:r>
        <w:rPr>
          <w:rFonts w:ascii="Lucida Calligraphy" w:hAnsi="Lucida Calligraphy" w:cs="Tahoma"/>
          <w:b/>
          <w:sz w:val="22"/>
          <w:szCs w:val="22"/>
        </w:rPr>
        <w:t>Whereas,</w:t>
      </w:r>
      <w:r>
        <w:rPr>
          <w:rFonts w:ascii="Lucida Calligraphy" w:hAnsi="Lucida Calligraphy" w:cs="Tahoma"/>
          <w:sz w:val="22"/>
          <w:szCs w:val="22"/>
        </w:rPr>
        <w:t xml:space="preserve"> the municipal treasurers administer the procedures and keep the financial records that allow governing bodies to carry out its public function efficiently and confidently; and</w:t>
      </w:r>
    </w:p>
    <w:p w14:paraId="56FCB9A2" w14:textId="77777777" w:rsidR="000C53DB" w:rsidRDefault="000C53DB" w:rsidP="000C53DB">
      <w:pPr>
        <w:spacing w:line="360" w:lineRule="auto"/>
        <w:rPr>
          <w:rFonts w:ascii="Lucida Calligraphy" w:hAnsi="Lucida Calligraphy" w:cs="Tahoma"/>
          <w:sz w:val="22"/>
          <w:szCs w:val="22"/>
        </w:rPr>
      </w:pPr>
      <w:r>
        <w:rPr>
          <w:rFonts w:ascii="Lucida Calligraphy" w:hAnsi="Lucida Calligraphy" w:cs="Tahoma"/>
          <w:b/>
          <w:sz w:val="22"/>
          <w:szCs w:val="22"/>
        </w:rPr>
        <w:t>Whereas,</w:t>
      </w:r>
      <w:r>
        <w:rPr>
          <w:rFonts w:ascii="Lucida Calligraphy" w:hAnsi="Lucida Calligraphy" w:cs="Tahoma"/>
          <w:sz w:val="22"/>
          <w:szCs w:val="22"/>
        </w:rPr>
        <w:t xml:space="preserve"> all municipal treasurers are the official custodians responsible for proper management and investment of public funds; and</w:t>
      </w:r>
    </w:p>
    <w:p w14:paraId="386A6E58" w14:textId="77777777" w:rsidR="000C53DB" w:rsidRDefault="000C53DB" w:rsidP="000C53DB">
      <w:pPr>
        <w:spacing w:line="360" w:lineRule="auto"/>
        <w:rPr>
          <w:rFonts w:ascii="Lucida Calligraphy" w:hAnsi="Lucida Calligraphy" w:cs="Tahoma"/>
          <w:sz w:val="22"/>
          <w:szCs w:val="22"/>
        </w:rPr>
      </w:pPr>
      <w:r>
        <w:rPr>
          <w:rFonts w:ascii="Lucida Calligraphy" w:hAnsi="Lucida Calligraphy" w:cs="Tahoma"/>
          <w:b/>
          <w:sz w:val="22"/>
          <w:szCs w:val="22"/>
        </w:rPr>
        <w:t>WHEREAS,</w:t>
      </w:r>
      <w:r>
        <w:rPr>
          <w:rFonts w:ascii="Lucida Calligraphy" w:hAnsi="Lucida Calligraphy" w:cs="Tahoma"/>
          <w:sz w:val="22"/>
          <w:szCs w:val="22"/>
        </w:rPr>
        <w:t xml:space="preserve"> the 1853 municipal treasurers and the 72 county treasurers work together to collect all property taxes for their own municipalities and counties as well as their local schools, technical colleges, and the State; and</w:t>
      </w:r>
    </w:p>
    <w:p w14:paraId="6617EE6C" w14:textId="77777777" w:rsidR="000C53DB" w:rsidRDefault="000C53DB" w:rsidP="000C53DB">
      <w:pPr>
        <w:spacing w:line="360" w:lineRule="auto"/>
        <w:rPr>
          <w:rFonts w:ascii="Lucida Calligraphy" w:hAnsi="Lucida Calligraphy" w:cs="Tahoma"/>
          <w:sz w:val="22"/>
          <w:szCs w:val="22"/>
        </w:rPr>
      </w:pPr>
      <w:r>
        <w:rPr>
          <w:rFonts w:ascii="Lucida Calligraphy" w:hAnsi="Lucida Calligraphy" w:cs="Tahoma"/>
          <w:b/>
          <w:sz w:val="22"/>
          <w:szCs w:val="22"/>
        </w:rPr>
        <w:t>Whereas</w:t>
      </w:r>
      <w:r>
        <w:rPr>
          <w:rFonts w:ascii="Lucida Calligraphy" w:hAnsi="Lucida Calligraphy" w:cs="Tahoma"/>
          <w:sz w:val="22"/>
          <w:szCs w:val="22"/>
        </w:rPr>
        <w:t>, municipal treasurers continually strive to improve the administration of the responsibilities of the office of the municipal treasurer through participation in education programs, seminars, workshops, and conferences across Wisconsin; and</w:t>
      </w:r>
    </w:p>
    <w:p w14:paraId="3F2297E0" w14:textId="6309654E" w:rsidR="000C53DB" w:rsidRDefault="000C53DB" w:rsidP="000C53DB">
      <w:pPr>
        <w:autoSpaceDE w:val="0"/>
        <w:autoSpaceDN w:val="0"/>
        <w:adjustRightInd w:val="0"/>
        <w:spacing w:line="360" w:lineRule="auto"/>
        <w:rPr>
          <w:rFonts w:ascii="Lucida Calligraphy" w:hAnsi="Lucida Calligraphy" w:cs="Apple-Chancery"/>
          <w:sz w:val="22"/>
          <w:szCs w:val="22"/>
        </w:rPr>
      </w:pPr>
      <w:r>
        <w:rPr>
          <w:rFonts w:ascii="Lucida Calligraphy" w:hAnsi="Lucida Calligraphy" w:cs="Apple-Chancery"/>
          <w:b/>
          <w:sz w:val="22"/>
          <w:szCs w:val="22"/>
        </w:rPr>
        <w:t xml:space="preserve">Whereas, </w:t>
      </w:r>
      <w:r>
        <w:rPr>
          <w:rFonts w:ascii="Lucida Calligraphy" w:hAnsi="Lucida Calligraphy" w:cs="Apple-Chancery"/>
          <w:sz w:val="22"/>
          <w:szCs w:val="22"/>
        </w:rPr>
        <w:t>Governor Scott Walker signed a proclamation on February</w:t>
      </w:r>
      <w:r w:rsidR="00B947C0">
        <w:rPr>
          <w:rFonts w:ascii="Lucida Calligraphy" w:hAnsi="Lucida Calligraphy" w:cs="Apple-Chancery"/>
          <w:sz w:val="22"/>
          <w:szCs w:val="22"/>
        </w:rPr>
        <w:t xml:space="preserve"> 7</w:t>
      </w:r>
      <w:bookmarkStart w:id="0" w:name="_GoBack"/>
      <w:bookmarkEnd w:id="0"/>
      <w:r>
        <w:rPr>
          <w:rFonts w:ascii="Lucida Calligraphy" w:hAnsi="Lucida Calligraphy" w:cs="Apple-Chancery"/>
          <w:sz w:val="22"/>
          <w:szCs w:val="22"/>
        </w:rPr>
        <w:t xml:space="preserve">, 2018 declaring April 15 – 21, 2018 as Municipal Treasurers Appreciation Week in Wisconsin. </w:t>
      </w:r>
    </w:p>
    <w:p w14:paraId="2D2942C5" w14:textId="77777777" w:rsidR="000C53DB" w:rsidRDefault="000C53DB" w:rsidP="000C53DB">
      <w:pPr>
        <w:autoSpaceDE w:val="0"/>
        <w:autoSpaceDN w:val="0"/>
        <w:adjustRightInd w:val="0"/>
        <w:spacing w:line="360" w:lineRule="auto"/>
        <w:rPr>
          <w:rFonts w:ascii="Lucida Calligraphy" w:hAnsi="Lucida Calligraphy" w:cs="Apple-Chancery"/>
          <w:sz w:val="22"/>
          <w:szCs w:val="22"/>
        </w:rPr>
      </w:pPr>
      <w:r>
        <w:rPr>
          <w:rFonts w:ascii="Lucida Calligraphy" w:hAnsi="Lucida Calligraphy" w:cs="Apple-Chancery"/>
          <w:b/>
          <w:sz w:val="22"/>
          <w:szCs w:val="22"/>
        </w:rPr>
        <w:t>Now, Therefore, I</w:t>
      </w:r>
      <w:r>
        <w:rPr>
          <w:rFonts w:ascii="Lucida Calligraphy" w:hAnsi="Lucida Calligraphy" w:cs="Apple-Chancery"/>
          <w:sz w:val="22"/>
          <w:szCs w:val="22"/>
        </w:rPr>
        <w:t>, _____________________________, (title) ____________________________ of (municipality) __________________________________________, do hereby recognize the week of April 15 through April 21, 2018, as Municipal Treasurers Week, and further extend appreciation to our Municipal Treasurer ____________________________________ and to all Municipal Treasurers for the vital services they perform and their exemplary dedication to the communities they represent.</w:t>
      </w:r>
    </w:p>
    <w:p w14:paraId="22F3439A" w14:textId="77777777" w:rsidR="000C53DB" w:rsidRDefault="000C53DB" w:rsidP="000C53DB">
      <w:pPr>
        <w:autoSpaceDE w:val="0"/>
        <w:autoSpaceDN w:val="0"/>
        <w:adjustRightInd w:val="0"/>
        <w:rPr>
          <w:rFonts w:ascii="Lucida Calligraphy" w:hAnsi="Lucida Calligraphy" w:cs="Apple-Chancery"/>
          <w:sz w:val="22"/>
          <w:szCs w:val="22"/>
        </w:rPr>
      </w:pPr>
      <w:r>
        <w:rPr>
          <w:rFonts w:ascii="Lucida Calligraphy" w:hAnsi="Lucida Calligraphy" w:cs="Apple-Chancery"/>
          <w:sz w:val="22"/>
          <w:szCs w:val="22"/>
        </w:rPr>
        <w:t>Dated this _________________________day of __________________________, 2018</w:t>
      </w:r>
    </w:p>
    <w:p w14:paraId="69754216" w14:textId="77777777" w:rsidR="000C53DB" w:rsidRDefault="000C53DB" w:rsidP="000C53DB">
      <w:pPr>
        <w:autoSpaceDE w:val="0"/>
        <w:autoSpaceDN w:val="0"/>
        <w:adjustRightInd w:val="0"/>
        <w:rPr>
          <w:rFonts w:ascii="Lucida Calligraphy" w:hAnsi="Lucida Calligraphy" w:cs="Apple-Chancery"/>
        </w:rPr>
      </w:pPr>
    </w:p>
    <w:p w14:paraId="52752959" w14:textId="77777777" w:rsidR="000C53DB" w:rsidRDefault="000C53DB" w:rsidP="000C53DB">
      <w:pPr>
        <w:autoSpaceDE w:val="0"/>
        <w:autoSpaceDN w:val="0"/>
        <w:adjustRightInd w:val="0"/>
        <w:rPr>
          <w:rFonts w:ascii="Lucida Calligraphy" w:hAnsi="Lucida Calligraphy" w:cs="Apple-Chancery"/>
        </w:rPr>
      </w:pPr>
      <w:r>
        <w:rPr>
          <w:rFonts w:ascii="Lucida Calligraphy" w:hAnsi="Lucida Calligraphy" w:cs="Apple-Chancery"/>
        </w:rPr>
        <w:t xml:space="preserve">Signed: _______________________________    </w:t>
      </w:r>
      <w:r>
        <w:rPr>
          <w:rFonts w:ascii="Lucida Calligraphy" w:hAnsi="Lucida Calligraphy" w:cs="Apple-Chancery"/>
        </w:rPr>
        <w:tab/>
        <w:t>Attest: _____________________________</w:t>
      </w:r>
    </w:p>
    <w:p w14:paraId="73C00FA0" w14:textId="77777777" w:rsidR="002246D3" w:rsidRDefault="002246D3"/>
    <w:sectPr w:rsidR="002246D3" w:rsidSect="000C53DB">
      <w:pgSz w:w="12240" w:h="15840"/>
      <w:pgMar w:top="864"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Chancer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DB"/>
    <w:rsid w:val="000C53DB"/>
    <w:rsid w:val="002246D3"/>
    <w:rsid w:val="00B9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0C83"/>
  <w15:chartTrackingRefBased/>
  <w15:docId w15:val="{E96F6863-E8A8-41E1-8275-AD3A9320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Lois</cp:lastModifiedBy>
  <cp:revision>2</cp:revision>
  <dcterms:created xsi:type="dcterms:W3CDTF">2018-01-15T14:27:00Z</dcterms:created>
  <dcterms:modified xsi:type="dcterms:W3CDTF">2018-02-08T20:08:00Z</dcterms:modified>
</cp:coreProperties>
</file>